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7"/>
      <w:bookmarkStart w:id="1" w:name="_Toc419875125"/>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3 – wzór oświadczen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a o braku podstaw do wykluczenia </w:t>
      </w:r>
      <w:r w:rsidRPr="0039703A">
        <w:rPr>
          <w:rFonts w:ascii="Arial" w:eastAsia="Times New Roman" w:hAnsi="Arial" w:cs="Times New Roman"/>
          <w:b/>
          <w:bCs/>
          <w:iCs/>
          <w:color w:val="000000"/>
          <w:sz w:val="24"/>
          <w:szCs w:val="28"/>
          <w:lang w:eastAsia="x-none"/>
        </w:rPr>
        <w:br/>
      </w:r>
      <w:r w:rsidRPr="0039703A">
        <w:rPr>
          <w:rFonts w:ascii="Arial" w:eastAsia="Times New Roman" w:hAnsi="Arial" w:cs="Times New Roman"/>
          <w:b/>
          <w:bCs/>
          <w:iCs/>
          <w:color w:val="000000"/>
          <w:sz w:val="24"/>
          <w:szCs w:val="28"/>
          <w:lang w:val="x-none" w:eastAsia="x-none"/>
        </w:rPr>
        <w:t>z postępowania przetargowego</w:t>
      </w:r>
      <w:bookmarkEnd w:id="0"/>
      <w:bookmarkEnd w:id="1"/>
    </w:p>
    <w:p w:rsidR="0039703A" w:rsidRPr="0039703A" w:rsidRDefault="0039703A" w:rsidP="0039703A">
      <w:pPr>
        <w:keepNext/>
        <w:spacing w:after="0" w:line="240" w:lineRule="auto"/>
        <w:ind w:right="23"/>
        <w:outlineLvl w:val="1"/>
        <w:rPr>
          <w:rFonts w:ascii="Arial" w:eastAsia="Times New Roman" w:hAnsi="Arial" w:cs="Arial"/>
          <w:b/>
          <w:bCs/>
          <w:i/>
          <w:color w:val="000000"/>
          <w:lang w:val="x-none" w:eastAsia="x-none"/>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39703A">
        <w:rPr>
          <w:rFonts w:ascii="Arial" w:eastAsia="Times New Roman" w:hAnsi="Arial" w:cs="Arial"/>
          <w:b/>
          <w:bCs/>
          <w:color w:val="000000"/>
          <w:spacing w:val="2"/>
          <w:lang w:eastAsia="pl-PL"/>
        </w:rPr>
        <w:t>JRP/14/P/2015</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67"/>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428"/>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8A0467"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bookmarkStart w:id="2" w:name="_GoBack"/>
      <w:bookmarkEnd w:id="2"/>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39703A" w:rsidRPr="0039703A" w:rsidRDefault="0039703A" w:rsidP="0039703A">
      <w:pPr>
        <w:widowControl w:val="0"/>
        <w:autoSpaceDE w:val="0"/>
        <w:autoSpaceDN w:val="0"/>
        <w:adjustRightInd w:val="0"/>
        <w:spacing w:after="0" w:line="240" w:lineRule="auto"/>
        <w:ind w:right="21"/>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w:t>
      </w:r>
      <w:r w:rsidRPr="0039703A">
        <w:rPr>
          <w:rFonts w:ascii="Arial" w:eastAsia="Times New Roman" w:hAnsi="Arial" w:cs="Arial"/>
          <w:b/>
          <w:bCs/>
          <w:color w:val="000000"/>
          <w:sz w:val="32"/>
          <w:szCs w:val="32"/>
          <w:lang w:eastAsia="pl-PL"/>
        </w:rPr>
        <w:t xml:space="preserve">ENIE </w:t>
      </w:r>
    </w:p>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St</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2"/>
          <w:lang w:eastAsia="pl-PL"/>
        </w:rPr>
        <w:t>s</w:t>
      </w:r>
      <w:r w:rsidRPr="0039703A">
        <w:rPr>
          <w:rFonts w:ascii="Arial" w:eastAsia="Times New Roman" w:hAnsi="Arial" w:cs="Arial"/>
          <w:color w:val="000000"/>
          <w:spacing w:val="1"/>
          <w:lang w:eastAsia="pl-PL"/>
        </w:rPr>
        <w:t>ow</w:t>
      </w: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do tr</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ści § 3 ust. 1 pkt 1 Rozporządzenia Prezesa Rady Ministrów z dnia  19 lutego 2013 r. w sprawie rodzajów dokumentów, jakich może żądać zamawiający od Wykonawcy, oraz form,  w jakich te dokumenty mogą być składane, w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z a</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 xml:space="preserve">t. </w:t>
      </w:r>
      <w:r w:rsidRPr="0039703A">
        <w:rPr>
          <w:rFonts w:ascii="Arial" w:eastAsia="Times New Roman" w:hAnsi="Arial" w:cs="Arial"/>
          <w:color w:val="000000"/>
          <w:spacing w:val="2"/>
          <w:lang w:eastAsia="pl-PL"/>
        </w:rPr>
        <w:t>24</w:t>
      </w:r>
      <w:r w:rsidRPr="0039703A">
        <w:rPr>
          <w:rFonts w:ascii="Arial" w:eastAsia="Times New Roman" w:hAnsi="Arial" w:cs="Arial"/>
          <w:color w:val="000000"/>
          <w:lang w:eastAsia="pl-PL"/>
        </w:rPr>
        <w:t xml:space="preserve"> ust. 1 ust</w:t>
      </w:r>
      <w:r w:rsidRPr="0039703A">
        <w:rPr>
          <w:rFonts w:ascii="Arial" w:eastAsia="Times New Roman" w:hAnsi="Arial" w:cs="Arial"/>
          <w:color w:val="000000"/>
          <w:spacing w:val="1"/>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y z 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29 st</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2"/>
          <w:lang w:eastAsia="pl-PL"/>
        </w:rPr>
        <w:t>2</w:t>
      </w:r>
      <w:r w:rsidRPr="0039703A">
        <w:rPr>
          <w:rFonts w:ascii="Arial" w:eastAsia="Times New Roman" w:hAnsi="Arial" w:cs="Arial"/>
          <w:color w:val="000000"/>
          <w:lang w:eastAsia="pl-PL"/>
        </w:rPr>
        <w:t xml:space="preserve">004 </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o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2"/>
          <w:lang w:eastAsia="pl-PL"/>
        </w:rPr>
        <w:t>a</w:t>
      </w:r>
      <w:r w:rsidRPr="0039703A">
        <w:rPr>
          <w:rFonts w:ascii="Arial" w:eastAsia="Times New Roman" w:hAnsi="Arial" w:cs="Arial"/>
          <w:color w:val="000000"/>
          <w:lang w:eastAsia="pl-PL"/>
        </w:rPr>
        <w:t>mó</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pub</w:t>
      </w:r>
      <w:r w:rsidRPr="0039703A">
        <w:rPr>
          <w:rFonts w:ascii="Arial" w:eastAsia="Times New Roman" w:hAnsi="Arial" w:cs="Arial"/>
          <w:color w:val="000000"/>
          <w:spacing w:val="-1"/>
          <w:lang w:eastAsia="pl-PL"/>
        </w:rPr>
        <w:t>l</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xml:space="preserve">ch (tj. </w:t>
      </w:r>
      <w:r w:rsidRPr="0039703A">
        <w:rPr>
          <w:rFonts w:ascii="Arial" w:eastAsia="Times New Roman" w:hAnsi="Arial" w:cs="Arial"/>
          <w:color w:val="000000"/>
          <w:spacing w:val="-1"/>
          <w:lang w:eastAsia="pl-PL"/>
        </w:rPr>
        <w:t>Dz</w:t>
      </w:r>
      <w:r w:rsidRPr="0039703A">
        <w:rPr>
          <w:rFonts w:ascii="Arial" w:eastAsia="Times New Roman" w:hAnsi="Arial" w:cs="Arial"/>
          <w:color w:val="000000"/>
          <w:lang w:eastAsia="pl-PL"/>
        </w:rPr>
        <w:t>. U. z 2013r. p</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w:t>
      </w:r>
      <w:r w:rsidRPr="0039703A">
        <w:rPr>
          <w:rFonts w:ascii="Arial" w:eastAsia="Times New Roman" w:hAnsi="Arial" w:cs="Arial"/>
          <w:color w:val="000000"/>
          <w:spacing w:val="20"/>
          <w:lang w:eastAsia="pl-PL"/>
        </w:rPr>
        <w:t xml:space="preserve"> 907 z </w:t>
      </w:r>
      <w:proofErr w:type="spellStart"/>
      <w:r w:rsidRPr="0039703A">
        <w:rPr>
          <w:rFonts w:ascii="Arial" w:eastAsia="Times New Roman" w:hAnsi="Arial" w:cs="Arial"/>
          <w:color w:val="000000"/>
          <w:spacing w:val="20"/>
          <w:lang w:eastAsia="pl-PL"/>
        </w:rPr>
        <w:t>późn</w:t>
      </w:r>
      <w:proofErr w:type="spellEnd"/>
      <w:r w:rsidRPr="0039703A">
        <w:rPr>
          <w:rFonts w:ascii="Arial" w:eastAsia="Times New Roman" w:hAnsi="Arial" w:cs="Arial"/>
          <w:color w:val="000000"/>
          <w:spacing w:val="20"/>
          <w:lang w:eastAsia="pl-PL"/>
        </w:rPr>
        <w:t>. zm.</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oświadczam o braku podstaw do wykluczenia</w:t>
      </w:r>
    </w:p>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z postępowania o udzielenie zamówienia publicznego na zadanie pn.: </w:t>
      </w:r>
    </w:p>
    <w:p w:rsidR="0039703A" w:rsidRPr="0039703A" w:rsidRDefault="0039703A" w:rsidP="0039703A">
      <w:pPr>
        <w:widowControl w:val="0"/>
        <w:autoSpaceDE w:val="0"/>
        <w:autoSpaceDN w:val="0"/>
        <w:adjustRightInd w:val="0"/>
        <w:spacing w:after="0" w:line="240" w:lineRule="auto"/>
        <w:ind w:right="21"/>
        <w:jc w:val="both"/>
        <w:rPr>
          <w:rFonts w:ascii="Arial" w:eastAsia="Times New Roman" w:hAnsi="Arial" w:cs="Arial"/>
          <w:color w:val="000000"/>
          <w:sz w:val="24"/>
          <w:szCs w:val="24"/>
          <w:lang w:eastAsia="pl-PL"/>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w:t>
      </w:r>
      <w:r w:rsidRPr="0039703A">
        <w:rPr>
          <w:rFonts w:ascii="Arial" w:eastAsia="Calibri" w:hAnsi="Arial" w:cs="Arial"/>
          <w:b/>
          <w:i/>
          <w:color w:val="000000"/>
          <w:spacing w:val="-4"/>
          <w:sz w:val="24"/>
          <w:szCs w:val="24"/>
          <w:lang w:eastAsia="x-none"/>
        </w:rPr>
        <w:br/>
      </w:r>
      <w:r w:rsidRPr="0039703A">
        <w:rPr>
          <w:rFonts w:ascii="Arial" w:eastAsia="Calibri" w:hAnsi="Arial" w:cs="Arial"/>
          <w:b/>
          <w:i/>
          <w:color w:val="000000"/>
          <w:spacing w:val="-4"/>
          <w:sz w:val="24"/>
          <w:szCs w:val="24"/>
          <w:lang w:val="x-none" w:eastAsia="x-none"/>
        </w:rPr>
        <w:t>i ul. Łagodnej w Oławie" oraz "Budowa sieci wodociągowej i kanalizacji sanitarnej w rejonie ul. Borsuczej i ul. Wilczej w Oławie"</w:t>
      </w:r>
    </w:p>
    <w:p w:rsidR="0039703A" w:rsidRPr="008A0467" w:rsidRDefault="0039703A" w:rsidP="0039703A">
      <w:pPr>
        <w:widowControl w:val="0"/>
        <w:autoSpaceDE w:val="0"/>
        <w:autoSpaceDN w:val="0"/>
        <w:adjustRightInd w:val="0"/>
        <w:spacing w:after="0" w:line="240" w:lineRule="auto"/>
        <w:ind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20" w:type="dxa"/>
        <w:jc w:val="center"/>
        <w:tblLayout w:type="fixed"/>
        <w:tblCellMar>
          <w:left w:w="0" w:type="dxa"/>
          <w:right w:w="0" w:type="dxa"/>
        </w:tblCellMar>
        <w:tblLook w:val="04A0" w:firstRow="1" w:lastRow="0" w:firstColumn="1" w:lastColumn="0" w:noHBand="0" w:noVBand="1"/>
      </w:tblPr>
      <w:tblGrid>
        <w:gridCol w:w="412"/>
        <w:gridCol w:w="1555"/>
        <w:gridCol w:w="1887"/>
        <w:gridCol w:w="2285"/>
        <w:gridCol w:w="1958"/>
        <w:gridCol w:w="1623"/>
      </w:tblGrid>
      <w:tr w:rsidR="0039703A" w:rsidRPr="0039703A" w:rsidTr="0004022F">
        <w:trPr>
          <w:trHeight w:hRule="exact" w:val="1478"/>
          <w:jc w:val="center"/>
        </w:trPr>
        <w:tc>
          <w:tcPr>
            <w:tcW w:w="413"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right="23" w:firstLine="6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554"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886"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284"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5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w:t>
            </w:r>
            <w:proofErr w:type="spellStart"/>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proofErr w:type="spellEnd"/>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62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424"/>
          <w:jc w:val="center"/>
        </w:trPr>
        <w:tc>
          <w:tcPr>
            <w:tcW w:w="413"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554"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88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284"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5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62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403"/>
          <w:jc w:val="center"/>
        </w:trPr>
        <w:tc>
          <w:tcPr>
            <w:tcW w:w="413"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554"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88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284"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5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62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A240E3" w:rsidRDefault="008A0467" w:rsidP="005C1EA6">
      <w:pPr>
        <w:keepNext/>
        <w:spacing w:before="240" w:after="60" w:line="240" w:lineRule="auto"/>
        <w:outlineLvl w:val="1"/>
      </w:pPr>
    </w:p>
    <w:sectPr w:rsidR="00A240E3" w:rsidSect="008A046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39703A"/>
    <w:rsid w:val="005C1EA6"/>
    <w:rsid w:val="006042C1"/>
    <w:rsid w:val="008A0467"/>
    <w:rsid w:val="00954AA8"/>
    <w:rsid w:val="00B25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1342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Kułakowski Tomasz</cp:lastModifiedBy>
  <cp:revision>4</cp:revision>
  <dcterms:created xsi:type="dcterms:W3CDTF">2015-05-20T09:20:00Z</dcterms:created>
  <dcterms:modified xsi:type="dcterms:W3CDTF">2015-05-20T09:31:00Z</dcterms:modified>
</cp:coreProperties>
</file>