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5"/>
      <w:bookmarkStart w:id="1" w:name="_Toc419875123"/>
      <w:r w:rsidRPr="0039703A">
        <w:rPr>
          <w:rFonts w:ascii="Arial" w:eastAsia="Times New Roman" w:hAnsi="Arial" w:cs="Times New Roman"/>
          <w:b/>
          <w:bCs/>
          <w:iCs/>
          <w:color w:val="000000"/>
          <w:spacing w:val="-2"/>
          <w:sz w:val="24"/>
          <w:szCs w:val="28"/>
          <w:lang w:val="x-none" w:eastAsia="x-none"/>
        </w:rPr>
        <w:t>Za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k </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z w:val="24"/>
          <w:szCs w:val="28"/>
          <w:lang w:val="x-none" w:eastAsia="x-none"/>
        </w:rPr>
        <w:t xml:space="preserve">r 1a –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zór f</w:t>
      </w:r>
      <w:r w:rsidRPr="0039703A">
        <w:rPr>
          <w:rFonts w:ascii="Arial" w:eastAsia="Times New Roman" w:hAnsi="Arial" w:cs="Times New Roman"/>
          <w:b/>
          <w:bCs/>
          <w:iCs/>
          <w:color w:val="000000"/>
          <w:spacing w:val="-1"/>
          <w:sz w:val="24"/>
          <w:szCs w:val="28"/>
          <w:lang w:val="x-none" w:eastAsia="x-none"/>
        </w:rPr>
        <w:t>o</w:t>
      </w:r>
      <w:r w:rsidRPr="0039703A">
        <w:rPr>
          <w:rFonts w:ascii="Arial" w:eastAsia="Times New Roman" w:hAnsi="Arial" w:cs="Times New Roman"/>
          <w:b/>
          <w:bCs/>
          <w:iCs/>
          <w:color w:val="000000"/>
          <w:sz w:val="24"/>
          <w:szCs w:val="28"/>
          <w:lang w:val="x-none" w:eastAsia="x-none"/>
        </w:rPr>
        <w:t>rmularza cenowego</w:t>
      </w:r>
      <w:bookmarkEnd w:id="0"/>
      <w:bookmarkEnd w:id="1"/>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FO</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U</w:t>
      </w:r>
      <w:r w:rsidRPr="0039703A">
        <w:rPr>
          <w:rFonts w:ascii="Arial" w:eastAsia="Times New Roman" w:hAnsi="Arial" w:cs="Arial"/>
          <w:b/>
          <w:bCs/>
          <w:color w:val="000000"/>
          <w:spacing w:val="-1"/>
          <w:lang w:eastAsia="pl-PL"/>
        </w:rPr>
        <w:t>L</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Z  CENOWY</w:t>
      </w: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color w:val="000000"/>
          <w:lang w:eastAsia="pl-PL"/>
        </w:rPr>
      </w:pPr>
      <w:r w:rsidRPr="0039703A">
        <w:rPr>
          <w:rFonts w:ascii="Arial" w:eastAsia="Times New Roman" w:hAnsi="Arial" w:cs="Arial"/>
          <w:color w:val="000000"/>
          <w:lang w:eastAsia="pl-PL"/>
        </w:rPr>
        <w:t>dla postępowania przetargowego na:</w:t>
      </w:r>
    </w:p>
    <w:p w:rsidR="0039703A" w:rsidRPr="0039703A" w:rsidRDefault="0039703A" w:rsidP="0039703A">
      <w:pPr>
        <w:widowControl w:val="0"/>
        <w:autoSpaceDE w:val="0"/>
        <w:autoSpaceDN w:val="0"/>
        <w:adjustRightInd w:val="0"/>
        <w:spacing w:after="0" w:line="240" w:lineRule="auto"/>
        <w:ind w:right="644"/>
        <w:jc w:val="center"/>
        <w:rPr>
          <w:rFonts w:ascii="Arial" w:eastAsia="Calibri" w:hAnsi="Arial" w:cs="Arial"/>
          <w:b/>
          <w:i/>
          <w:color w:val="000000"/>
          <w:spacing w:val="-4"/>
          <w:lang w:eastAsia="x-none"/>
        </w:rPr>
      </w:pPr>
      <w:r w:rsidRPr="0039703A">
        <w:rPr>
          <w:rFonts w:ascii="Arial" w:eastAsia="Calibri" w:hAnsi="Arial" w:cs="Arial"/>
          <w:b/>
          <w:i/>
          <w:color w:val="000000"/>
          <w:spacing w:val="-4"/>
          <w:lang w:val="x-none" w:eastAsia="x-none"/>
        </w:rPr>
        <w:t>Dostaw</w:t>
      </w:r>
      <w:r w:rsidRPr="0039703A">
        <w:rPr>
          <w:rFonts w:ascii="Arial" w:eastAsia="Calibri" w:hAnsi="Arial" w:cs="Arial"/>
          <w:b/>
          <w:i/>
          <w:color w:val="000000"/>
          <w:spacing w:val="-4"/>
          <w:lang w:eastAsia="x-none"/>
        </w:rPr>
        <w:t>a</w:t>
      </w:r>
      <w:r w:rsidRPr="0039703A">
        <w:rPr>
          <w:rFonts w:ascii="Arial" w:eastAsia="Calibri" w:hAnsi="Arial" w:cs="Arial"/>
          <w:b/>
          <w:i/>
          <w:color w:val="000000"/>
          <w:spacing w:val="-4"/>
          <w:lang w:val="x-none" w:eastAsia="x-none"/>
        </w:rPr>
        <w:t xml:space="preserve"> dwóch rozdzielni przepompowni oraz wykonani</w:t>
      </w:r>
      <w:r w:rsidRPr="0039703A">
        <w:rPr>
          <w:rFonts w:ascii="Arial" w:eastAsia="Calibri" w:hAnsi="Arial" w:cs="Arial"/>
          <w:b/>
          <w:i/>
          <w:color w:val="000000"/>
          <w:spacing w:val="-4"/>
          <w:lang w:eastAsia="x-none"/>
        </w:rPr>
        <w:t>e</w:t>
      </w:r>
      <w:r w:rsidRPr="0039703A">
        <w:rPr>
          <w:rFonts w:ascii="Arial" w:eastAsia="Calibri" w:hAnsi="Arial" w:cs="Arial"/>
          <w:b/>
          <w:i/>
          <w:color w:val="000000"/>
          <w:spacing w:val="-4"/>
          <w:lang w:val="x-none" w:eastAsia="x-none"/>
        </w:rPr>
        <w:t xml:space="preserve"> automatyki, sterowania i monitoringu dla dwóch przepompowni wybudowanych w ramach zadań pn.: "Budowa sieci wodociągowej i kanalizacja sanitarnej w rejonie ul. Serdecznej i ul. Łagodnej w Oławie" oraz "Budowa sieci wodociągowej i kanalizacji sanitarnej w rejonie ul. Borsuczej i ul. Wilczej w Oławie"</w:t>
      </w:r>
    </w:p>
    <w:p w:rsidR="0039703A" w:rsidRPr="0039703A" w:rsidRDefault="0039703A" w:rsidP="0039703A">
      <w:pPr>
        <w:widowControl w:val="0"/>
        <w:autoSpaceDE w:val="0"/>
        <w:autoSpaceDN w:val="0"/>
        <w:adjustRightInd w:val="0"/>
        <w:spacing w:after="0" w:line="240" w:lineRule="auto"/>
        <w:ind w:right="2"/>
        <w:jc w:val="center"/>
        <w:rPr>
          <w:rFonts w:ascii="Arial" w:eastAsia="Times New Roman" w:hAnsi="Arial" w:cs="Arial"/>
          <w:color w:val="000000"/>
          <w:lang w:eastAsia="pl-PL"/>
        </w:rPr>
      </w:pPr>
      <w:r w:rsidRPr="0039703A">
        <w:rPr>
          <w:rFonts w:ascii="Arial" w:eastAsia="Times New Roman" w:hAnsi="Arial" w:cs="Arial"/>
          <w:color w:val="000000"/>
          <w:lang w:eastAsia="pl-PL"/>
        </w:rPr>
        <w:t>Inwestycja współfinansowana ze środków Funduszu Spójności w ramach Programu Operacyjnego Infrastruktura i Środowisko</w:t>
      </w:r>
    </w:p>
    <w:p w:rsidR="0039703A" w:rsidRPr="00D15F57" w:rsidRDefault="0039703A" w:rsidP="0039703A">
      <w:pPr>
        <w:spacing w:after="0" w:line="240" w:lineRule="auto"/>
        <w:rPr>
          <w:rFonts w:ascii="Arial" w:eastAsia="Times New Roman" w:hAnsi="Arial" w:cs="Arial"/>
          <w:color w:val="000000"/>
          <w:sz w:val="12"/>
          <w:szCs w:val="12"/>
          <w:lang w:eastAsia="pl-PL"/>
        </w:rPr>
      </w:pPr>
    </w:p>
    <w:p w:rsidR="0039703A" w:rsidRPr="0039703A" w:rsidRDefault="0039703A" w:rsidP="0039703A">
      <w:pPr>
        <w:spacing w:after="0" w:line="240" w:lineRule="auto"/>
        <w:rPr>
          <w:rFonts w:ascii="Arial" w:eastAsia="Times New Roman" w:hAnsi="Arial" w:cs="Arial"/>
          <w:b/>
          <w:bCs/>
          <w:color w:val="000000"/>
          <w:spacing w:val="2"/>
          <w:lang w:eastAsia="pl-PL"/>
        </w:rPr>
      </w:pPr>
      <w:r w:rsidRPr="0039703A">
        <w:rPr>
          <w:rFonts w:ascii="Arial" w:eastAsia="Times New Roman" w:hAnsi="Arial" w:cs="Arial"/>
          <w:color w:val="000000"/>
          <w:lang w:eastAsia="pl-PL"/>
        </w:rPr>
        <w:t xml:space="preserve">Nr </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enc</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 xml:space="preserve">ny nadany </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awie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amawia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ąc</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go</w:t>
      </w:r>
      <w:r w:rsidRPr="0039703A">
        <w:rPr>
          <w:rFonts w:ascii="Arial" w:eastAsia="Times New Roman" w:hAnsi="Arial" w:cs="Arial"/>
          <w:color w:val="000000"/>
          <w:spacing w:val="2"/>
          <w:lang w:eastAsia="pl-PL"/>
        </w:rPr>
        <w:t xml:space="preserve">:             </w:t>
      </w:r>
      <w:r w:rsidRPr="0039703A">
        <w:rPr>
          <w:rFonts w:ascii="Arial" w:eastAsia="Times New Roman" w:hAnsi="Arial" w:cs="Arial"/>
          <w:color w:val="000000"/>
          <w:spacing w:val="2"/>
          <w:lang w:eastAsia="pl-PL"/>
        </w:rPr>
        <w:tab/>
      </w:r>
      <w:r w:rsidRPr="0039703A">
        <w:rPr>
          <w:rFonts w:ascii="Arial" w:eastAsia="Times New Roman" w:hAnsi="Arial" w:cs="Arial"/>
          <w:b/>
          <w:bCs/>
          <w:color w:val="000000"/>
          <w:spacing w:val="2"/>
          <w:lang w:eastAsia="pl-PL"/>
        </w:rPr>
        <w:t>JRP/14/P/2015</w:t>
      </w:r>
    </w:p>
    <w:p w:rsidR="0039703A" w:rsidRPr="00D15F57" w:rsidRDefault="0039703A" w:rsidP="0039703A">
      <w:pPr>
        <w:spacing w:after="0" w:line="240" w:lineRule="auto"/>
        <w:rPr>
          <w:rFonts w:ascii="Arial" w:eastAsia="Times New Roman" w:hAnsi="Arial" w:cs="Arial"/>
          <w:color w:val="000000"/>
          <w:sz w:val="12"/>
          <w:szCs w:val="12"/>
          <w:lang w:eastAsia="pl-PL"/>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485"/>
        <w:gridCol w:w="2410"/>
        <w:gridCol w:w="2268"/>
        <w:gridCol w:w="2394"/>
      </w:tblGrid>
      <w:tr w:rsidR="0039703A" w:rsidRPr="0039703A" w:rsidTr="0004022F">
        <w:trPr>
          <w:trHeight w:val="936"/>
        </w:trPr>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proofErr w:type="spellStart"/>
            <w:r w:rsidRPr="0039703A">
              <w:rPr>
                <w:rFonts w:ascii="Arial" w:eastAsia="Times New Roman" w:hAnsi="Arial" w:cs="Arial"/>
                <w:b/>
                <w:bCs/>
                <w:color w:val="000000"/>
                <w:lang w:eastAsia="pl-PL"/>
              </w:rPr>
              <w:t>Lp</w:t>
            </w:r>
            <w:proofErr w:type="spellEnd"/>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Opis elementu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 xml:space="preserve">Stawka jednostkowa za 1 </w:t>
            </w:r>
            <w:proofErr w:type="spellStart"/>
            <w:r w:rsidRPr="0039703A">
              <w:rPr>
                <w:rFonts w:ascii="Arial" w:eastAsia="Times New Roman" w:hAnsi="Arial" w:cs="Arial"/>
                <w:b/>
                <w:bCs/>
                <w:color w:val="000000"/>
                <w:lang w:eastAsia="pl-PL"/>
              </w:rPr>
              <w:t>kpl</w:t>
            </w:r>
            <w:proofErr w:type="spellEnd"/>
            <w:r w:rsidRPr="0039703A">
              <w:rPr>
                <w:rFonts w:ascii="Arial" w:eastAsia="Times New Roman" w:hAnsi="Arial" w:cs="Arial"/>
                <w:b/>
                <w:bCs/>
                <w:color w:val="000000"/>
                <w:lang w:eastAsia="pl-PL"/>
              </w:rPr>
              <w:t xml:space="preserve"> przepompowni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Ilość przepompowni [</w:t>
            </w:r>
            <w:proofErr w:type="spellStart"/>
            <w:r w:rsidRPr="0039703A">
              <w:rPr>
                <w:rFonts w:ascii="Arial" w:eastAsia="Times New Roman" w:hAnsi="Arial" w:cs="Arial"/>
                <w:b/>
                <w:bCs/>
                <w:color w:val="000000"/>
                <w:lang w:eastAsia="pl-PL"/>
              </w:rPr>
              <w:t>kpl</w:t>
            </w:r>
            <w:proofErr w:type="spellEnd"/>
            <w:r w:rsidRPr="0039703A">
              <w:rPr>
                <w:rFonts w:ascii="Arial" w:eastAsia="Times New Roman" w:hAnsi="Arial" w:cs="Arial"/>
                <w:b/>
                <w:bCs/>
                <w:color w:val="000000"/>
                <w:lang w:eastAsia="pl-PL"/>
              </w:rPr>
              <w:t>]</w:t>
            </w:r>
          </w:p>
        </w:tc>
        <w:tc>
          <w:tcPr>
            <w:tcW w:w="2394"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Cena obliczeniowa netto w PLN</w:t>
            </w:r>
          </w:p>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(kol.3 x kol.4)</w:t>
            </w:r>
          </w:p>
        </w:tc>
      </w:tr>
      <w:tr w:rsidR="0039703A" w:rsidRPr="0039703A" w:rsidTr="0004022F">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Times New Roman" w:eastAsia="Times New Roman" w:hAnsi="Times New Roman" w:cs="Times New Roman"/>
                <w:color w:val="000000"/>
                <w:sz w:val="24"/>
                <w:szCs w:val="24"/>
                <w:lang w:eastAsia="pl-PL"/>
              </w:rPr>
            </w:pPr>
            <w:r w:rsidRPr="0039703A">
              <w:rPr>
                <w:rFonts w:ascii="Times New Roman" w:eastAsia="Times New Roman" w:hAnsi="Times New Roman" w:cs="Times New Roman"/>
                <w:color w:val="000000"/>
                <w:sz w:val="24"/>
                <w:szCs w:val="24"/>
                <w:lang w:eastAsia="pl-PL"/>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4</w:t>
            </w:r>
          </w:p>
        </w:tc>
        <w:tc>
          <w:tcPr>
            <w:tcW w:w="2394"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5</w:t>
            </w:r>
          </w:p>
        </w:tc>
      </w:tr>
      <w:tr w:rsidR="0039703A" w:rsidRPr="0039703A" w:rsidTr="0004022F">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val="en-US" w:eastAsia="pl-PL"/>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both"/>
              <w:rPr>
                <w:rFonts w:ascii="Arial" w:eastAsia="Times New Roman" w:hAnsi="Arial" w:cs="Arial"/>
                <w:bCs/>
                <w:color w:val="000000"/>
                <w:lang w:eastAsia="pl-PL"/>
              </w:rPr>
            </w:pPr>
            <w:r w:rsidRPr="0039703A">
              <w:rPr>
                <w:rFonts w:ascii="Arial" w:eastAsia="Times New Roman" w:hAnsi="Arial" w:cs="Arial"/>
                <w:color w:val="000000"/>
                <w:lang w:eastAsia="pl-PL"/>
              </w:rPr>
              <w:t xml:space="preserve">Dostawa rozdzielni przepompowni oraz wykonanie automatyki, sterowania i monitoringu dla przepompowni wybudowanej w ramach zadania pn.: "Budowa sieci wodociągowej i kanalizacja sanitarnej w rejonie ul. Serdecznej i ul. Łagodnej w Oławie" </w:t>
            </w:r>
          </w:p>
        </w:tc>
        <w:tc>
          <w:tcPr>
            <w:tcW w:w="2410" w:type="dxa"/>
            <w:tcBorders>
              <w:top w:val="single" w:sz="4" w:space="0" w:color="auto"/>
              <w:left w:val="single" w:sz="4" w:space="0" w:color="auto"/>
              <w:bottom w:val="single" w:sz="4" w:space="0" w:color="auto"/>
              <w:right w:val="single" w:sz="4" w:space="0" w:color="auto"/>
            </w:tcBorders>
            <w:vAlign w:val="center"/>
          </w:tcPr>
          <w:p w:rsidR="0039703A" w:rsidRPr="0039703A" w:rsidRDefault="0039703A" w:rsidP="0039703A">
            <w:pPr>
              <w:spacing w:after="0" w:line="360" w:lineRule="auto"/>
              <w:jc w:val="center"/>
              <w:rPr>
                <w:rFonts w:ascii="Arial" w:eastAsia="Times New Roman" w:hAnsi="Arial" w:cs="Arial"/>
                <w:color w:val="00000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1</w:t>
            </w:r>
          </w:p>
        </w:tc>
        <w:tc>
          <w:tcPr>
            <w:tcW w:w="2394"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spacing w:after="0" w:line="240" w:lineRule="auto"/>
              <w:jc w:val="both"/>
              <w:rPr>
                <w:rFonts w:ascii="Arial" w:eastAsia="Times New Roman" w:hAnsi="Arial" w:cs="Arial"/>
                <w:color w:val="000000"/>
                <w:lang w:eastAsia="pl-PL"/>
              </w:rPr>
            </w:pPr>
          </w:p>
        </w:tc>
      </w:tr>
      <w:tr w:rsidR="0039703A" w:rsidRPr="0039703A" w:rsidTr="0004022F">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2.</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120" w:line="240" w:lineRule="auto"/>
              <w:jc w:val="both"/>
              <w:rPr>
                <w:rFonts w:ascii="Arial" w:eastAsia="Times New Roman" w:hAnsi="Arial" w:cs="Arial"/>
                <w:color w:val="000000"/>
                <w:lang w:eastAsia="pl-PL"/>
              </w:rPr>
            </w:pPr>
            <w:r w:rsidRPr="0039703A">
              <w:rPr>
                <w:rFonts w:ascii="Arial" w:eastAsia="Times New Roman" w:hAnsi="Arial" w:cs="Arial"/>
                <w:color w:val="000000"/>
                <w:lang w:eastAsia="pl-PL"/>
              </w:rPr>
              <w:t>Dostawa rozdzielni przepompowni oraz wykonanie automatyki, sterowania i monitoringu dla przepompowni wybudowanej w ramach zadania pn.: "Budowa sieci wodociągowej i kanalizacji sanitarnej w rejonie ul. Borsuczej i ul. Wilczej w Oławie"</w:t>
            </w:r>
          </w:p>
        </w:tc>
        <w:tc>
          <w:tcPr>
            <w:tcW w:w="2410" w:type="dxa"/>
            <w:tcBorders>
              <w:top w:val="single" w:sz="4" w:space="0" w:color="auto"/>
              <w:left w:val="single" w:sz="4" w:space="0" w:color="auto"/>
              <w:bottom w:val="single" w:sz="4" w:space="0" w:color="auto"/>
              <w:right w:val="single" w:sz="4" w:space="0" w:color="auto"/>
            </w:tcBorders>
            <w:vAlign w:val="center"/>
          </w:tcPr>
          <w:p w:rsidR="0039703A" w:rsidRPr="0039703A" w:rsidRDefault="0039703A" w:rsidP="0039703A">
            <w:pPr>
              <w:spacing w:after="0" w:line="360" w:lineRule="auto"/>
              <w:jc w:val="center"/>
              <w:rPr>
                <w:rFonts w:ascii="Arial" w:eastAsia="Times New Roman" w:hAnsi="Arial" w:cs="Arial"/>
                <w:color w:val="00000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1</w:t>
            </w:r>
          </w:p>
        </w:tc>
        <w:tc>
          <w:tcPr>
            <w:tcW w:w="2394"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spacing w:after="0" w:line="240" w:lineRule="auto"/>
              <w:jc w:val="both"/>
              <w:rPr>
                <w:rFonts w:ascii="Arial" w:eastAsia="Times New Roman" w:hAnsi="Arial" w:cs="Arial"/>
                <w:color w:val="000000"/>
                <w:lang w:eastAsia="pl-PL"/>
              </w:rPr>
            </w:pPr>
          </w:p>
        </w:tc>
      </w:tr>
      <w:tr w:rsidR="0039703A" w:rsidRPr="0039703A" w:rsidTr="0004022F">
        <w:trPr>
          <w:trHeight w:val="410"/>
        </w:trPr>
        <w:tc>
          <w:tcPr>
            <w:tcW w:w="709" w:type="dxa"/>
            <w:tcBorders>
              <w:top w:val="single" w:sz="4" w:space="0" w:color="auto"/>
              <w:left w:val="single" w:sz="4" w:space="0" w:color="auto"/>
              <w:bottom w:val="single" w:sz="4" w:space="0" w:color="auto"/>
              <w:right w:val="single" w:sz="4" w:space="0" w:color="auto"/>
            </w:tcBorders>
            <w:vAlign w:val="center"/>
          </w:tcPr>
          <w:p w:rsidR="0039703A" w:rsidRPr="0039703A" w:rsidRDefault="0039703A" w:rsidP="0039703A">
            <w:pPr>
              <w:spacing w:after="0" w:line="240" w:lineRule="auto"/>
              <w:rPr>
                <w:rFonts w:ascii="Arial" w:eastAsia="Times New Roman" w:hAnsi="Arial" w:cs="Arial"/>
                <w:color w:val="000000"/>
                <w:lang w:eastAsia="pl-PL"/>
              </w:rPr>
            </w:pP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rPr>
                <w:rFonts w:ascii="Arial" w:eastAsia="Times New Roman" w:hAnsi="Arial" w:cs="Arial"/>
                <w:b/>
                <w:color w:val="000000"/>
                <w:lang w:eastAsia="pl-PL"/>
              </w:rPr>
            </w:pPr>
            <w:r w:rsidRPr="0039703A">
              <w:rPr>
                <w:rFonts w:ascii="Arial" w:eastAsia="Times New Roman" w:hAnsi="Arial" w:cs="Arial"/>
                <w:b/>
                <w:color w:val="000000"/>
                <w:lang w:eastAsia="pl-PL"/>
              </w:rPr>
              <w:t>RAZEM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w:t>
            </w:r>
          </w:p>
        </w:tc>
        <w:tc>
          <w:tcPr>
            <w:tcW w:w="2394" w:type="dxa"/>
            <w:tcBorders>
              <w:top w:val="single" w:sz="4" w:space="0" w:color="auto"/>
              <w:left w:val="single" w:sz="4" w:space="0" w:color="auto"/>
              <w:bottom w:val="single" w:sz="4" w:space="0" w:color="auto"/>
              <w:right w:val="single" w:sz="4" w:space="0" w:color="auto"/>
            </w:tcBorders>
            <w:shd w:val="clear" w:color="auto" w:fill="B3B3B3"/>
            <w:vAlign w:val="center"/>
          </w:tcPr>
          <w:p w:rsidR="0039703A" w:rsidRPr="0039703A" w:rsidRDefault="0039703A" w:rsidP="0039703A">
            <w:pPr>
              <w:spacing w:after="0" w:line="240" w:lineRule="auto"/>
              <w:jc w:val="center"/>
              <w:rPr>
                <w:rFonts w:ascii="Arial" w:eastAsia="Times New Roman" w:hAnsi="Arial" w:cs="Arial"/>
                <w:color w:val="000000"/>
                <w:sz w:val="24"/>
                <w:szCs w:val="24"/>
                <w:lang w:eastAsia="pl-PL"/>
              </w:rPr>
            </w:pPr>
          </w:p>
        </w:tc>
      </w:tr>
    </w:tbl>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13035" w:type="dxa"/>
        <w:jc w:val="center"/>
        <w:tblLayout w:type="fixed"/>
        <w:tblCellMar>
          <w:left w:w="0" w:type="dxa"/>
          <w:right w:w="0" w:type="dxa"/>
        </w:tblCellMar>
        <w:tblLook w:val="04A0" w:firstRow="1" w:lastRow="0" w:firstColumn="1" w:lastColumn="0" w:noHBand="0" w:noVBand="1"/>
      </w:tblPr>
      <w:tblGrid>
        <w:gridCol w:w="382"/>
        <w:gridCol w:w="2109"/>
        <w:gridCol w:w="2665"/>
        <w:gridCol w:w="2828"/>
        <w:gridCol w:w="2711"/>
        <w:gridCol w:w="2340"/>
      </w:tblGrid>
      <w:tr w:rsidR="0039703A" w:rsidRPr="0039703A" w:rsidTr="00D15F57">
        <w:trPr>
          <w:trHeight w:hRule="exact" w:val="980"/>
          <w:jc w:val="center"/>
        </w:trPr>
        <w:tc>
          <w:tcPr>
            <w:tcW w:w="381"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2109"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66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828"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proofErr w:type="spellStart"/>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proofErr w:type="spellEnd"/>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711"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w:t>
            </w:r>
            <w:proofErr w:type="spellStart"/>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proofErr w:type="spellEnd"/>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234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394"/>
          <w:jc w:val="center"/>
        </w:trPr>
        <w:tc>
          <w:tcPr>
            <w:tcW w:w="381"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2109"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665"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828"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711"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4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374"/>
          <w:jc w:val="center"/>
        </w:trPr>
        <w:tc>
          <w:tcPr>
            <w:tcW w:w="381"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2109"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665"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828"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711"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4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A240E3" w:rsidRDefault="00D15F57" w:rsidP="00D15F57">
      <w:pPr>
        <w:spacing w:after="0" w:line="240" w:lineRule="auto"/>
      </w:pPr>
      <w:bookmarkStart w:id="2" w:name="_GoBack"/>
      <w:bookmarkEnd w:id="2"/>
    </w:p>
    <w:sectPr w:rsidR="00A240E3" w:rsidSect="00D15F57">
      <w:pgSz w:w="16840" w:h="11900" w:orient="landscape"/>
      <w:pgMar w:top="1134" w:right="1134" w:bottom="1134" w:left="1134" w:header="425" w:footer="3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A8"/>
    <w:rsid w:val="0039703A"/>
    <w:rsid w:val="004B1EC8"/>
    <w:rsid w:val="006042C1"/>
    <w:rsid w:val="00954AA8"/>
    <w:rsid w:val="00B258B0"/>
    <w:rsid w:val="00D15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077C4-7DD7-4450-9F88-8DDFE429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1374</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Kułakowski Tomasz</cp:lastModifiedBy>
  <cp:revision>4</cp:revision>
  <dcterms:created xsi:type="dcterms:W3CDTF">2015-05-20T09:20:00Z</dcterms:created>
  <dcterms:modified xsi:type="dcterms:W3CDTF">2015-05-20T09:33:00Z</dcterms:modified>
</cp:coreProperties>
</file>